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2510"/>
        <w:gridCol w:w="4393"/>
      </w:tblGrid>
      <w:tr w:rsidR="00E30E19" w:rsidRPr="00E30E19" w:rsidTr="00B72ED8">
        <w:trPr>
          <w:jc w:val="center"/>
        </w:trPr>
        <w:tc>
          <w:tcPr>
            <w:tcW w:w="1535" w:type="pct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 xml:space="preserve">AUDITORÍA Nº: </w:t>
            </w:r>
          </w:p>
        </w:tc>
        <w:tc>
          <w:tcPr>
            <w:tcW w:w="1260" w:type="pct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FECHA:</w:t>
            </w:r>
          </w:p>
        </w:tc>
        <w:tc>
          <w:tcPr>
            <w:tcW w:w="2205" w:type="pct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 xml:space="preserve">LUGAR: </w:t>
            </w:r>
          </w:p>
        </w:tc>
      </w:tr>
      <w:tr w:rsidR="00E30E19" w:rsidRPr="00E30E19" w:rsidTr="00B72ED8">
        <w:trPr>
          <w:jc w:val="center"/>
        </w:trPr>
        <w:tc>
          <w:tcPr>
            <w:tcW w:w="1535" w:type="pct"/>
            <w:vAlign w:val="center"/>
          </w:tcPr>
          <w:p w:rsidR="00E30E19" w:rsidRPr="00E30E19" w:rsidRDefault="00E30E19" w:rsidP="00E30E1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00X</w:t>
            </w:r>
          </w:p>
        </w:tc>
        <w:tc>
          <w:tcPr>
            <w:tcW w:w="1260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&lt;dd/mm/aa&gt;</w:t>
            </w:r>
          </w:p>
        </w:tc>
        <w:tc>
          <w:tcPr>
            <w:tcW w:w="2205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&lt;Dependencia en donde se realizó la auditoria&gt;</w:t>
            </w:r>
          </w:p>
        </w:tc>
      </w:tr>
      <w:tr w:rsidR="00E30E19" w:rsidRPr="00E30E19" w:rsidTr="00B72ED8">
        <w:trPr>
          <w:trHeight w:val="394"/>
          <w:jc w:val="center"/>
        </w:trPr>
        <w:tc>
          <w:tcPr>
            <w:tcW w:w="1535" w:type="pct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PROCESO AUDITADO</w:t>
            </w:r>
          </w:p>
        </w:tc>
        <w:tc>
          <w:tcPr>
            <w:tcW w:w="3465" w:type="pct"/>
            <w:gridSpan w:val="2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rPr>
          <w:trHeight w:val="394"/>
          <w:jc w:val="center"/>
        </w:trPr>
        <w:tc>
          <w:tcPr>
            <w:tcW w:w="1535" w:type="pct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PERSONAS AUDITADAS</w:t>
            </w:r>
          </w:p>
        </w:tc>
        <w:tc>
          <w:tcPr>
            <w:tcW w:w="3465" w:type="pct"/>
            <w:gridSpan w:val="2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rPr>
          <w:trHeight w:val="394"/>
          <w:jc w:val="center"/>
        </w:trPr>
        <w:tc>
          <w:tcPr>
            <w:tcW w:w="1535" w:type="pct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EQUIPO AUDITOR</w:t>
            </w:r>
          </w:p>
        </w:tc>
        <w:tc>
          <w:tcPr>
            <w:tcW w:w="3465" w:type="pct"/>
            <w:gridSpan w:val="2"/>
            <w:vAlign w:val="center"/>
          </w:tcPr>
          <w:p w:rsidR="00E30E19" w:rsidRPr="00E30E19" w:rsidRDefault="00E30E19" w:rsidP="00B72ED8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E30E19" w:rsidRPr="00E30E19" w:rsidTr="00B72ED8">
        <w:trPr>
          <w:trHeight w:val="32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OBJETIVO DE LA AUDITORIA</w:t>
            </w:r>
          </w:p>
        </w:tc>
      </w:tr>
      <w:tr w:rsidR="00E30E19" w:rsidRPr="00E30E19" w:rsidTr="00E30E19">
        <w:trPr>
          <w:trHeight w:val="603"/>
          <w:jc w:val="center"/>
        </w:trPr>
        <w:tc>
          <w:tcPr>
            <w:tcW w:w="5000" w:type="pct"/>
            <w:gridSpan w:val="3"/>
            <w:vAlign w:val="center"/>
          </w:tcPr>
          <w:p w:rsidR="00E30E19" w:rsidRPr="00E30E19" w:rsidRDefault="00D33677" w:rsidP="00D33677">
            <w:pPr>
              <w:jc w:val="both"/>
              <w:rPr>
                <w:rFonts w:cs="Arial"/>
                <w:sz w:val="22"/>
                <w:szCs w:val="22"/>
              </w:rPr>
            </w:pPr>
            <w:r w:rsidRPr="0054278C">
              <w:rPr>
                <w:sz w:val="22"/>
                <w:szCs w:val="22"/>
                <w:lang w:val="es-CO"/>
              </w:rPr>
              <w:t xml:space="preserve">Verificar mediante evidencia objetiva, el cumplimiento de los requisitos que hacen parte del Sistema Integrado de Gestión </w:t>
            </w:r>
            <w:r>
              <w:rPr>
                <w:sz w:val="22"/>
                <w:szCs w:val="22"/>
                <w:lang w:val="es-CO"/>
              </w:rPr>
              <w:t>de la EDAT S.A. E.S.P. OFICIAL</w:t>
            </w:r>
            <w:r w:rsidRPr="0054278C">
              <w:rPr>
                <w:sz w:val="22"/>
                <w:szCs w:val="22"/>
                <w:lang w:val="es-CO"/>
              </w:rPr>
              <w:t>, definidos en las Norma Técnica Internacional ISO 9001:2015,</w:t>
            </w:r>
            <w:r>
              <w:rPr>
                <w:sz w:val="22"/>
                <w:szCs w:val="22"/>
                <w:lang w:val="es-CO"/>
              </w:rPr>
              <w:t xml:space="preserve"> de manera articulada con el Modelo Integrado de Planeación y Gestión MIPG.</w:t>
            </w:r>
          </w:p>
        </w:tc>
      </w:tr>
      <w:tr w:rsidR="00E30E19" w:rsidRPr="00E30E19" w:rsidTr="00B72ED8">
        <w:trPr>
          <w:trHeight w:val="333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ALCANCE DE LA AUDITORIA</w:t>
            </w:r>
          </w:p>
        </w:tc>
      </w:tr>
      <w:tr w:rsidR="00E30E19" w:rsidRPr="00E30E19" w:rsidTr="00B72ED8">
        <w:trPr>
          <w:trHeight w:val="435"/>
          <w:jc w:val="center"/>
        </w:trPr>
        <w:tc>
          <w:tcPr>
            <w:tcW w:w="5000" w:type="pct"/>
            <w:gridSpan w:val="3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rPr>
          <w:trHeight w:val="3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CRITERIOS DE AUDITORIA</w:t>
            </w:r>
          </w:p>
        </w:tc>
      </w:tr>
      <w:tr w:rsidR="00E30E19" w:rsidRPr="00E30E19" w:rsidTr="00E30E19">
        <w:trPr>
          <w:trHeight w:val="658"/>
          <w:jc w:val="center"/>
        </w:trPr>
        <w:tc>
          <w:tcPr>
            <w:tcW w:w="5000" w:type="pct"/>
            <w:gridSpan w:val="3"/>
            <w:vAlign w:val="center"/>
          </w:tcPr>
          <w:p w:rsidR="00D33677" w:rsidRPr="00D33677" w:rsidRDefault="00D33677" w:rsidP="00D33677">
            <w:pPr>
              <w:rPr>
                <w:rFonts w:cs="Arial"/>
                <w:sz w:val="22"/>
                <w:szCs w:val="22"/>
                <w:lang w:val="es-CO"/>
              </w:rPr>
            </w:pPr>
            <w:r w:rsidRPr="00D33677">
              <w:rPr>
                <w:rFonts w:cs="Arial"/>
                <w:sz w:val="22"/>
                <w:szCs w:val="22"/>
                <w:lang w:val="pt-BR"/>
              </w:rPr>
              <w:t>•</w:t>
            </w:r>
            <w:r w:rsidRPr="00D33677">
              <w:rPr>
                <w:rFonts w:cs="Arial"/>
                <w:sz w:val="22"/>
                <w:szCs w:val="22"/>
                <w:lang w:val="pt-BR"/>
              </w:rPr>
              <w:tab/>
            </w:r>
            <w:r w:rsidRPr="00D33677">
              <w:rPr>
                <w:rFonts w:cs="Arial"/>
                <w:sz w:val="22"/>
                <w:szCs w:val="22"/>
                <w:lang w:val="es-CO"/>
              </w:rPr>
              <w:t>Contexto Estratégico – DOFA</w:t>
            </w:r>
          </w:p>
          <w:p w:rsidR="00D33677" w:rsidRPr="00D33677" w:rsidRDefault="00D33677" w:rsidP="00D33677">
            <w:pPr>
              <w:rPr>
                <w:rFonts w:cs="Arial"/>
                <w:sz w:val="22"/>
                <w:szCs w:val="22"/>
                <w:lang w:val="es-CO"/>
              </w:rPr>
            </w:pPr>
            <w:r w:rsidRPr="00D33677">
              <w:rPr>
                <w:rFonts w:cs="Arial"/>
                <w:sz w:val="22"/>
                <w:szCs w:val="22"/>
                <w:lang w:val="es-CO"/>
              </w:rPr>
              <w:t>•</w:t>
            </w:r>
            <w:r w:rsidRPr="00D33677">
              <w:rPr>
                <w:rFonts w:cs="Arial"/>
                <w:sz w:val="22"/>
                <w:szCs w:val="22"/>
                <w:lang w:val="es-CO"/>
              </w:rPr>
              <w:tab/>
              <w:t>Normogramas</w:t>
            </w:r>
          </w:p>
          <w:p w:rsidR="00D33677" w:rsidRPr="00D33677" w:rsidRDefault="00D33677" w:rsidP="00D33677">
            <w:pPr>
              <w:rPr>
                <w:rFonts w:cs="Arial"/>
                <w:sz w:val="22"/>
                <w:szCs w:val="22"/>
                <w:lang w:val="es-CO"/>
              </w:rPr>
            </w:pPr>
            <w:r w:rsidRPr="00D33677">
              <w:rPr>
                <w:rFonts w:cs="Arial"/>
                <w:sz w:val="22"/>
                <w:szCs w:val="22"/>
                <w:lang w:val="es-CO"/>
              </w:rPr>
              <w:t>•</w:t>
            </w:r>
            <w:r w:rsidRPr="00D33677">
              <w:rPr>
                <w:rFonts w:cs="Arial"/>
                <w:sz w:val="22"/>
                <w:szCs w:val="22"/>
                <w:lang w:val="es-CO"/>
              </w:rPr>
              <w:tab/>
              <w:t>Mapas de Riesgos de procesos</w:t>
            </w:r>
          </w:p>
          <w:p w:rsidR="00D33677" w:rsidRPr="00D33677" w:rsidRDefault="00D33677" w:rsidP="00D33677">
            <w:pPr>
              <w:rPr>
                <w:rFonts w:cs="Arial"/>
                <w:sz w:val="22"/>
                <w:szCs w:val="22"/>
                <w:lang w:val="es-CO"/>
              </w:rPr>
            </w:pPr>
            <w:r w:rsidRPr="00D33677">
              <w:rPr>
                <w:rFonts w:cs="Arial"/>
                <w:sz w:val="22"/>
                <w:szCs w:val="22"/>
                <w:lang w:val="es-CO"/>
              </w:rPr>
              <w:t>•</w:t>
            </w:r>
            <w:r w:rsidRPr="00D33677">
              <w:rPr>
                <w:rFonts w:cs="Arial"/>
                <w:sz w:val="22"/>
                <w:szCs w:val="22"/>
                <w:lang w:val="es-CO"/>
              </w:rPr>
              <w:tab/>
              <w:t>Caracterizaciones de Proce</w:t>
            </w:r>
            <w:bookmarkStart w:id="0" w:name="_GoBack"/>
            <w:bookmarkEnd w:id="0"/>
            <w:r w:rsidRPr="00D33677">
              <w:rPr>
                <w:rFonts w:cs="Arial"/>
                <w:sz w:val="22"/>
                <w:szCs w:val="22"/>
                <w:lang w:val="es-CO"/>
              </w:rPr>
              <w:t xml:space="preserve">sos </w:t>
            </w:r>
            <w:r w:rsidRPr="00D33677">
              <w:rPr>
                <w:rFonts w:cs="Arial"/>
                <w:sz w:val="22"/>
                <w:szCs w:val="22"/>
                <w:lang w:val="es-CO"/>
              </w:rPr>
              <w:tab/>
            </w:r>
          </w:p>
          <w:p w:rsidR="00D33677" w:rsidRPr="00D33677" w:rsidRDefault="00D33677" w:rsidP="00D33677">
            <w:pPr>
              <w:rPr>
                <w:rFonts w:cs="Arial"/>
                <w:sz w:val="22"/>
                <w:szCs w:val="22"/>
                <w:lang w:val="es-CO"/>
              </w:rPr>
            </w:pPr>
            <w:r w:rsidRPr="00D33677">
              <w:rPr>
                <w:rFonts w:cs="Arial"/>
                <w:sz w:val="22"/>
                <w:szCs w:val="22"/>
                <w:lang w:val="es-CO"/>
              </w:rPr>
              <w:t>•</w:t>
            </w:r>
            <w:r w:rsidRPr="00D33677">
              <w:rPr>
                <w:rFonts w:cs="Arial"/>
                <w:sz w:val="22"/>
                <w:szCs w:val="22"/>
                <w:lang w:val="es-CO"/>
              </w:rPr>
              <w:tab/>
              <w:t xml:space="preserve">Documentos del Sistema Integrado de Gestión </w:t>
            </w:r>
          </w:p>
          <w:p w:rsidR="00E30E19" w:rsidRPr="00E30E19" w:rsidRDefault="00D33677" w:rsidP="00D33677">
            <w:pPr>
              <w:rPr>
                <w:rFonts w:cs="Arial"/>
                <w:sz w:val="22"/>
                <w:szCs w:val="22"/>
                <w:lang w:val="pt-BR"/>
              </w:rPr>
            </w:pPr>
            <w:r w:rsidRPr="00D33677">
              <w:rPr>
                <w:rFonts w:cs="Arial"/>
                <w:sz w:val="22"/>
                <w:szCs w:val="22"/>
                <w:lang w:val="es-CO"/>
              </w:rPr>
              <w:t>•</w:t>
            </w:r>
            <w:r w:rsidRPr="00D33677">
              <w:rPr>
                <w:rFonts w:cs="Arial"/>
                <w:sz w:val="22"/>
                <w:szCs w:val="22"/>
                <w:lang w:val="es-CO"/>
              </w:rPr>
              <w:tab/>
              <w:t>Procedimientos, Instructivos y Registros</w:t>
            </w:r>
          </w:p>
        </w:tc>
      </w:tr>
      <w:tr w:rsidR="00E30E19" w:rsidRPr="00E30E19" w:rsidTr="00B72ED8">
        <w:trPr>
          <w:trHeight w:val="3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HALLAZGOS</w:t>
            </w:r>
          </w:p>
        </w:tc>
      </w:tr>
      <w:tr w:rsidR="00E30E19" w:rsidRPr="00E30E19" w:rsidTr="00B72ED8">
        <w:trPr>
          <w:jc w:val="center"/>
        </w:trPr>
        <w:tc>
          <w:tcPr>
            <w:tcW w:w="5000" w:type="pct"/>
            <w:gridSpan w:val="3"/>
            <w:vAlign w:val="center"/>
          </w:tcPr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E30E19">
              <w:rPr>
                <w:rFonts w:cs="Arial"/>
                <w:b/>
                <w:sz w:val="22"/>
                <w:szCs w:val="22"/>
                <w:u w:val="single"/>
              </w:rPr>
              <w:t>Resumen de hallazgos:</w:t>
            </w:r>
          </w:p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Fortalezas:              ___</w:t>
            </w:r>
          </w:p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No conformidades:  ___</w:t>
            </w:r>
          </w:p>
          <w:p w:rsid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Observaciones:       ___</w:t>
            </w:r>
          </w:p>
          <w:p w:rsidR="005673F2" w:rsidRPr="00E30E19" w:rsidRDefault="005673F2" w:rsidP="00B72ED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Oportunidades de mejora: ____</w:t>
            </w:r>
          </w:p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E30E19" w:rsidRPr="00E30E19" w:rsidTr="00B72ED8">
        <w:trPr>
          <w:trHeight w:val="340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FORTALEZAS</w:t>
            </w:r>
          </w:p>
        </w:tc>
      </w:tr>
      <w:tr w:rsidR="00E30E19" w:rsidRPr="00E30E19" w:rsidTr="00B72ED8">
        <w:trPr>
          <w:trHeight w:val="1302"/>
          <w:jc w:val="center"/>
        </w:trPr>
        <w:tc>
          <w:tcPr>
            <w:tcW w:w="5000" w:type="pct"/>
            <w:gridSpan w:val="3"/>
            <w:vAlign w:val="center"/>
          </w:tcPr>
          <w:p w:rsid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 xml:space="preserve">&lt;Describir las fortalezas del proceso auditado y las de la aplicación del procedimiento de la auditoria&gt; </w:t>
            </w:r>
          </w:p>
          <w:p w:rsidR="00E30E19" w:rsidRDefault="00E30E19" w:rsidP="00E30E19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 xml:space="preserve">Ejemplo: La disponibilidad y el compromiso de los participantes en la auditoria. </w:t>
            </w:r>
          </w:p>
          <w:p w:rsidR="00E30E19" w:rsidRPr="00E30E19" w:rsidRDefault="00E30E19" w:rsidP="008D3E91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La apropiación de los conceptos en los que se fundamenta el S</w:t>
            </w:r>
            <w:r w:rsidR="008D3E91">
              <w:rPr>
                <w:rFonts w:cs="Arial"/>
                <w:sz w:val="22"/>
                <w:szCs w:val="22"/>
              </w:rPr>
              <w:t>I</w:t>
            </w:r>
            <w:r w:rsidRPr="00E30E19">
              <w:rPr>
                <w:rFonts w:cs="Arial"/>
                <w:sz w:val="22"/>
                <w:szCs w:val="22"/>
              </w:rPr>
              <w:t>G y su aplicación en el desarrollo de sus actividades, etc.&gt;</w:t>
            </w:r>
          </w:p>
        </w:tc>
      </w:tr>
    </w:tbl>
    <w:p w:rsidR="00E30E19" w:rsidRPr="00E30E19" w:rsidRDefault="00E30E19" w:rsidP="00E30E19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785"/>
        <w:gridCol w:w="785"/>
        <w:gridCol w:w="7687"/>
      </w:tblGrid>
      <w:tr w:rsidR="00E30E19" w:rsidRPr="00E30E19" w:rsidTr="00B72ED8">
        <w:trPr>
          <w:tblHeader/>
        </w:trPr>
        <w:tc>
          <w:tcPr>
            <w:tcW w:w="5000" w:type="pct"/>
            <w:gridSpan w:val="4"/>
            <w:shd w:val="clear" w:color="auto" w:fill="D9D9D9"/>
          </w:tcPr>
          <w:p w:rsidR="00E30E19" w:rsidRPr="00E30E19" w:rsidRDefault="00E30E19" w:rsidP="00B72E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HALLAZGOS</w:t>
            </w:r>
          </w:p>
        </w:tc>
      </w:tr>
      <w:tr w:rsidR="00E30E19" w:rsidRPr="00E30E19" w:rsidTr="00B72ED8">
        <w:trPr>
          <w:tblHeader/>
        </w:trPr>
        <w:tc>
          <w:tcPr>
            <w:tcW w:w="354" w:type="pct"/>
            <w:shd w:val="clear" w:color="auto" w:fill="D9D9D9"/>
          </w:tcPr>
          <w:p w:rsidR="00E30E19" w:rsidRPr="00E30E19" w:rsidRDefault="00E30E19" w:rsidP="00B72E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C</w:t>
            </w:r>
          </w:p>
        </w:tc>
        <w:tc>
          <w:tcPr>
            <w:tcW w:w="394" w:type="pct"/>
            <w:shd w:val="clear" w:color="auto" w:fill="D9D9D9"/>
          </w:tcPr>
          <w:p w:rsidR="00E30E19" w:rsidRPr="00E30E19" w:rsidRDefault="00E30E19" w:rsidP="00B72E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NC</w:t>
            </w:r>
          </w:p>
        </w:tc>
        <w:tc>
          <w:tcPr>
            <w:tcW w:w="394" w:type="pct"/>
            <w:shd w:val="clear" w:color="auto" w:fill="D9D9D9"/>
          </w:tcPr>
          <w:p w:rsidR="00E30E19" w:rsidRPr="00E30E19" w:rsidRDefault="00E30E19" w:rsidP="00B72ED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OBS</w:t>
            </w:r>
          </w:p>
        </w:tc>
        <w:tc>
          <w:tcPr>
            <w:tcW w:w="3858" w:type="pct"/>
            <w:shd w:val="clear" w:color="auto" w:fill="D9D9D9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DESCRIPCIÓN DEL HALLAZGO</w:t>
            </w:r>
          </w:p>
        </w:tc>
      </w:tr>
      <w:tr w:rsidR="00E30E19" w:rsidRPr="00E30E19" w:rsidTr="00B72ED8">
        <w:tc>
          <w:tcPr>
            <w:tcW w:w="35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58" w:type="pct"/>
          </w:tcPr>
          <w:p w:rsid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&lt;En el caso de las no conformidades y las observaciones, por favor no olviden citar el numeral de la norma, o el documento sobre el que se genera la No conformidad u Observación, también es importante resaltar los aspectos en los que se presentaron Conformidades&gt;</w:t>
            </w:r>
          </w:p>
          <w:p w:rsidR="0079609B" w:rsidRDefault="0079609B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79609B" w:rsidRDefault="0079609B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79609B" w:rsidRPr="00E30E19" w:rsidRDefault="0079609B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c>
          <w:tcPr>
            <w:tcW w:w="35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3858" w:type="pct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Ejemplo 1:</w:t>
            </w:r>
          </w:p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 xml:space="preserve">Se presenta una NO CONFORMIDAD sobre los numerales 6.3 Infraestructura y 6.4 Ambiente de Trabajo de la Norma </w:t>
            </w:r>
            <w:r>
              <w:rPr>
                <w:rFonts w:cs="Arial"/>
                <w:sz w:val="22"/>
                <w:szCs w:val="22"/>
              </w:rPr>
              <w:t>ISO 9001:2015</w:t>
            </w:r>
            <w:r w:rsidRPr="00E30E19">
              <w:rPr>
                <w:rFonts w:cs="Arial"/>
                <w:sz w:val="22"/>
                <w:szCs w:val="22"/>
              </w:rPr>
              <w:t>, porque no se cuentan con los recursos necesarios para el desarrollo de las actividades del proceso, asociados a Infraestructura, equipos de cómputo, suministros,  papelería y condiciones ergonómicas de las personas que participan en el proceso.</w:t>
            </w:r>
          </w:p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Ejemplo2:</w:t>
            </w:r>
          </w:p>
          <w:p w:rsidR="00E30E19" w:rsidRPr="00E30E19" w:rsidRDefault="00E30E19" w:rsidP="008D3E91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 xml:space="preserve">Al revisar el grado de conocimiento y apropiación de los principios y valores descritos en el </w:t>
            </w:r>
            <w:r>
              <w:rPr>
                <w:rFonts w:cs="Arial"/>
                <w:sz w:val="22"/>
                <w:szCs w:val="22"/>
              </w:rPr>
              <w:t xml:space="preserve">Manual de Calidad del </w:t>
            </w:r>
            <w:r w:rsidR="008D3E91">
              <w:rPr>
                <w:rFonts w:cs="Arial"/>
                <w:sz w:val="22"/>
                <w:szCs w:val="22"/>
              </w:rPr>
              <w:t>Instituto</w:t>
            </w:r>
            <w:r w:rsidRPr="00E30E19">
              <w:rPr>
                <w:rFonts w:cs="Arial"/>
                <w:sz w:val="22"/>
                <w:szCs w:val="22"/>
              </w:rPr>
              <w:t xml:space="preserve">, se evidencia que los auditados aún cuando conocen el documento, no han apropiado dichos elementos en el desarrollo de su labor y la importancia de su aplicación para el logro de los objetivos y la misión de la </w:t>
            </w:r>
            <w:r w:rsidR="008D3E91">
              <w:rPr>
                <w:rFonts w:cs="Arial"/>
                <w:sz w:val="22"/>
                <w:szCs w:val="22"/>
              </w:rPr>
              <w:t>Entidad</w:t>
            </w:r>
            <w:r w:rsidRPr="00E30E19">
              <w:rPr>
                <w:rFonts w:cs="Arial"/>
                <w:sz w:val="22"/>
                <w:szCs w:val="22"/>
              </w:rPr>
              <w:t xml:space="preserve">. Se presenta una OBSERVACION, en el cumplimiento del requisito </w:t>
            </w:r>
            <w:r>
              <w:rPr>
                <w:rFonts w:cs="Arial"/>
                <w:sz w:val="22"/>
                <w:szCs w:val="22"/>
              </w:rPr>
              <w:t>4.1 de la Norma ISO 9001:2015</w:t>
            </w:r>
          </w:p>
        </w:tc>
      </w:tr>
      <w:tr w:rsidR="00E30E19" w:rsidRPr="00E30E19" w:rsidTr="00B72ED8">
        <w:trPr>
          <w:trHeight w:val="1134"/>
        </w:trPr>
        <w:tc>
          <w:tcPr>
            <w:tcW w:w="35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58" w:type="pct"/>
            <w:vAlign w:val="center"/>
          </w:tcPr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rPr>
          <w:trHeight w:val="1134"/>
        </w:trPr>
        <w:tc>
          <w:tcPr>
            <w:tcW w:w="35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58" w:type="pct"/>
            <w:vAlign w:val="center"/>
          </w:tcPr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rPr>
          <w:trHeight w:val="1134"/>
        </w:trPr>
        <w:tc>
          <w:tcPr>
            <w:tcW w:w="35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58" w:type="pct"/>
            <w:vAlign w:val="center"/>
          </w:tcPr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rPr>
          <w:trHeight w:val="1134"/>
        </w:trPr>
        <w:tc>
          <w:tcPr>
            <w:tcW w:w="35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:rsidR="00E30E19" w:rsidRPr="00E30E19" w:rsidRDefault="00E30E19" w:rsidP="00B72ED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58" w:type="pct"/>
            <w:vAlign w:val="center"/>
          </w:tcPr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30E19" w:rsidRPr="00E30E19" w:rsidRDefault="00E30E19" w:rsidP="00E30E19">
      <w:pPr>
        <w:rPr>
          <w:rFonts w:cs="Arial"/>
          <w:sz w:val="22"/>
          <w:szCs w:val="22"/>
        </w:rPr>
      </w:pPr>
    </w:p>
    <w:p w:rsidR="00E30E19" w:rsidRDefault="00E30E19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E30E19" w:rsidRPr="00E30E19" w:rsidRDefault="00E30E19" w:rsidP="00E30E19">
      <w:pPr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E30E19" w:rsidRPr="00E30E19" w:rsidTr="00B72ED8">
        <w:trPr>
          <w:trHeight w:val="340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OPORTUNIDADES DE MEJORA</w:t>
            </w:r>
          </w:p>
        </w:tc>
      </w:tr>
      <w:tr w:rsidR="00E30E19" w:rsidRPr="00E30E19" w:rsidTr="00B72ED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&lt;Resaltar aquí, aquellos aspectos que surgieron durante la auditoria como debilidades del proceso, y que constituyen oportunidades de mejora para el S</w:t>
            </w:r>
            <w:r w:rsidR="008D3E91">
              <w:rPr>
                <w:rFonts w:cs="Arial"/>
                <w:sz w:val="22"/>
                <w:szCs w:val="22"/>
              </w:rPr>
              <w:t>I</w:t>
            </w:r>
            <w:r w:rsidRPr="00E30E19">
              <w:rPr>
                <w:rFonts w:cs="Arial"/>
                <w:sz w:val="22"/>
                <w:szCs w:val="22"/>
              </w:rPr>
              <w:t>G&gt;</w:t>
            </w:r>
          </w:p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rPr>
          <w:trHeight w:val="340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OBSTACULOS ENCONTRADOS</w:t>
            </w:r>
          </w:p>
        </w:tc>
      </w:tr>
      <w:tr w:rsidR="00E30E19" w:rsidRPr="00E30E19" w:rsidTr="00B72ED8">
        <w:trPr>
          <w:jc w:val="center"/>
        </w:trPr>
        <w:tc>
          <w:tcPr>
            <w:tcW w:w="5000" w:type="pct"/>
            <w:vAlign w:val="center"/>
          </w:tcPr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&lt;Anotar los obstáculos que se presentaron para el desarrollo de la auditoria, por ejemplo: La falta de disposición y atención de los auditados, no se cumplió el horario previsto, etc.&gt;</w:t>
            </w:r>
          </w:p>
          <w:p w:rsidR="00E30E19" w:rsidRPr="00E30E19" w:rsidRDefault="00E30E19" w:rsidP="00B72ED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30E19" w:rsidRPr="00E30E19" w:rsidTr="00B72ED8">
        <w:tblPrEx>
          <w:jc w:val="left"/>
        </w:tblPrEx>
        <w:trPr>
          <w:cantSplit/>
          <w:trHeight w:val="340"/>
        </w:trPr>
        <w:tc>
          <w:tcPr>
            <w:tcW w:w="5000" w:type="pct"/>
            <w:shd w:val="clear" w:color="auto" w:fill="D9D9D9"/>
          </w:tcPr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>FIRMAS</w:t>
            </w:r>
          </w:p>
        </w:tc>
      </w:tr>
      <w:tr w:rsidR="00E30E19" w:rsidRPr="00E30E19" w:rsidTr="00B72ED8">
        <w:tblPrEx>
          <w:jc w:val="left"/>
        </w:tblPrEx>
        <w:trPr>
          <w:cantSplit/>
        </w:trPr>
        <w:tc>
          <w:tcPr>
            <w:tcW w:w="5000" w:type="pct"/>
          </w:tcPr>
          <w:p w:rsidR="00E30E19" w:rsidRPr="00E30E19" w:rsidRDefault="00E30E19" w:rsidP="00B72ED8">
            <w:pPr>
              <w:tabs>
                <w:tab w:val="left" w:pos="8861"/>
              </w:tabs>
              <w:ind w:right="355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tabs>
                <w:tab w:val="left" w:pos="8861"/>
              </w:tabs>
              <w:ind w:right="355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tabs>
                <w:tab w:val="left" w:pos="8861"/>
              </w:tabs>
              <w:ind w:right="355"/>
              <w:rPr>
                <w:rFonts w:cs="Arial"/>
                <w:sz w:val="22"/>
                <w:szCs w:val="22"/>
              </w:rPr>
            </w:pPr>
          </w:p>
          <w:p w:rsidR="00E30E19" w:rsidRDefault="00E30E19" w:rsidP="00B72ED8">
            <w:pPr>
              <w:tabs>
                <w:tab w:val="left" w:pos="8861"/>
              </w:tabs>
              <w:ind w:right="355"/>
              <w:rPr>
                <w:rFonts w:cs="Arial"/>
                <w:sz w:val="22"/>
                <w:szCs w:val="22"/>
              </w:rPr>
            </w:pPr>
          </w:p>
          <w:p w:rsidR="008D3E91" w:rsidRDefault="008D3E91" w:rsidP="00B72ED8">
            <w:pPr>
              <w:tabs>
                <w:tab w:val="left" w:pos="8861"/>
              </w:tabs>
              <w:ind w:right="355"/>
              <w:rPr>
                <w:rFonts w:cs="Arial"/>
                <w:sz w:val="22"/>
                <w:szCs w:val="22"/>
              </w:rPr>
            </w:pPr>
          </w:p>
          <w:p w:rsidR="008D3E91" w:rsidRPr="00E30E19" w:rsidRDefault="008D3E91" w:rsidP="00B72ED8">
            <w:pPr>
              <w:tabs>
                <w:tab w:val="left" w:pos="8861"/>
              </w:tabs>
              <w:ind w:right="355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tabs>
                <w:tab w:val="left" w:pos="8861"/>
              </w:tabs>
              <w:ind w:right="355"/>
              <w:rPr>
                <w:rFonts w:cs="Arial"/>
                <w:sz w:val="22"/>
                <w:szCs w:val="22"/>
              </w:rPr>
            </w:pPr>
          </w:p>
          <w:p w:rsidR="00E30E19" w:rsidRPr="00E30E19" w:rsidRDefault="00E30E19" w:rsidP="00B72ED8">
            <w:pPr>
              <w:tabs>
                <w:tab w:val="left" w:pos="8861"/>
              </w:tabs>
              <w:ind w:right="355"/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>_________________________________            _____________________________</w:t>
            </w:r>
          </w:p>
          <w:p w:rsidR="00E30E19" w:rsidRPr="00E30E19" w:rsidRDefault="00AF552A" w:rsidP="00B72ED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AUDITORES           </w:t>
            </w:r>
            <w:r w:rsidR="00E30E19" w:rsidRPr="00E30E19">
              <w:rPr>
                <w:rFonts w:cs="Arial"/>
                <w:b/>
                <w:sz w:val="22"/>
                <w:szCs w:val="22"/>
              </w:rPr>
              <w:t xml:space="preserve">                                             RESPONSABLE DEL PROCESO        </w:t>
            </w:r>
          </w:p>
          <w:p w:rsidR="00E30E19" w:rsidRPr="00E30E19" w:rsidRDefault="00E30E19" w:rsidP="00B72ED8">
            <w:pPr>
              <w:rPr>
                <w:rFonts w:cs="Arial"/>
                <w:b/>
                <w:sz w:val="22"/>
                <w:szCs w:val="22"/>
              </w:rPr>
            </w:pPr>
            <w:r w:rsidRPr="00E30E19">
              <w:rPr>
                <w:rFonts w:cs="Arial"/>
                <w:b/>
                <w:sz w:val="22"/>
                <w:szCs w:val="22"/>
              </w:rPr>
              <w:t xml:space="preserve">                                              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                </w:t>
            </w:r>
            <w:r w:rsidRPr="00E30E19">
              <w:rPr>
                <w:rFonts w:cs="Arial"/>
                <w:b/>
                <w:sz w:val="22"/>
                <w:szCs w:val="22"/>
              </w:rPr>
              <w:t xml:space="preserve">AUDITADO      </w:t>
            </w:r>
          </w:p>
          <w:p w:rsidR="00E30E19" w:rsidRPr="00E30E19" w:rsidRDefault="00E30E19" w:rsidP="00B72ED8">
            <w:pPr>
              <w:rPr>
                <w:rFonts w:cs="Arial"/>
                <w:sz w:val="22"/>
                <w:szCs w:val="22"/>
              </w:rPr>
            </w:pPr>
            <w:r w:rsidRPr="00E30E19">
              <w:rPr>
                <w:rFonts w:cs="Arial"/>
                <w:sz w:val="22"/>
                <w:szCs w:val="22"/>
              </w:rPr>
              <w:t xml:space="preserve">                          </w:t>
            </w:r>
          </w:p>
        </w:tc>
      </w:tr>
    </w:tbl>
    <w:p w:rsidR="00E30E19" w:rsidRPr="00E30E19" w:rsidRDefault="00E30E19" w:rsidP="00E30E19">
      <w:pPr>
        <w:jc w:val="both"/>
        <w:rPr>
          <w:rFonts w:cs="Arial"/>
          <w:sz w:val="22"/>
          <w:szCs w:val="22"/>
        </w:rPr>
      </w:pPr>
    </w:p>
    <w:p w:rsidR="00E30E19" w:rsidRPr="00E30E19" w:rsidRDefault="00E30E19" w:rsidP="00E30E19">
      <w:pPr>
        <w:jc w:val="both"/>
        <w:rPr>
          <w:rFonts w:cs="Arial"/>
          <w:sz w:val="22"/>
          <w:szCs w:val="22"/>
        </w:rPr>
      </w:pPr>
    </w:p>
    <w:p w:rsidR="00730519" w:rsidRPr="00E30E19" w:rsidRDefault="00730519" w:rsidP="00E30E19">
      <w:pPr>
        <w:rPr>
          <w:rFonts w:cs="Arial"/>
          <w:sz w:val="22"/>
          <w:szCs w:val="22"/>
        </w:rPr>
      </w:pPr>
    </w:p>
    <w:sectPr w:rsidR="00730519" w:rsidRPr="00E30E19" w:rsidSect="008D3E91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CC" w:rsidRDefault="00984FCC" w:rsidP="008C57AE">
      <w:r>
        <w:separator/>
      </w:r>
    </w:p>
  </w:endnote>
  <w:endnote w:type="continuationSeparator" w:id="0">
    <w:p w:rsidR="00984FCC" w:rsidRDefault="00984FCC" w:rsidP="008C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1605755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7446" w:rsidRPr="00F17446" w:rsidRDefault="00F17446">
            <w:pPr>
              <w:pStyle w:val="Piedepgina"/>
              <w:jc w:val="right"/>
              <w:rPr>
                <w:sz w:val="16"/>
                <w:szCs w:val="16"/>
              </w:rPr>
            </w:pPr>
            <w:r w:rsidRPr="00F17446">
              <w:rPr>
                <w:sz w:val="16"/>
                <w:szCs w:val="16"/>
              </w:rPr>
              <w:t xml:space="preserve">Pág. </w:t>
            </w:r>
            <w:r w:rsidRPr="00F17446">
              <w:rPr>
                <w:b/>
                <w:bCs/>
                <w:sz w:val="16"/>
                <w:szCs w:val="16"/>
              </w:rPr>
              <w:fldChar w:fldCharType="begin"/>
            </w:r>
            <w:r w:rsidRPr="00F17446">
              <w:rPr>
                <w:b/>
                <w:bCs/>
                <w:sz w:val="16"/>
                <w:szCs w:val="16"/>
              </w:rPr>
              <w:instrText>PAGE</w:instrText>
            </w:r>
            <w:r w:rsidRPr="00F17446">
              <w:rPr>
                <w:b/>
                <w:bCs/>
                <w:sz w:val="16"/>
                <w:szCs w:val="16"/>
              </w:rPr>
              <w:fldChar w:fldCharType="separate"/>
            </w:r>
            <w:r w:rsidR="00984FCC">
              <w:rPr>
                <w:b/>
                <w:bCs/>
                <w:noProof/>
                <w:sz w:val="16"/>
                <w:szCs w:val="16"/>
              </w:rPr>
              <w:t>1</w:t>
            </w:r>
            <w:r w:rsidRPr="00F17446">
              <w:rPr>
                <w:b/>
                <w:bCs/>
                <w:sz w:val="16"/>
                <w:szCs w:val="16"/>
              </w:rPr>
              <w:fldChar w:fldCharType="end"/>
            </w:r>
            <w:r w:rsidRPr="00F17446">
              <w:rPr>
                <w:sz w:val="16"/>
                <w:szCs w:val="16"/>
              </w:rPr>
              <w:t xml:space="preserve"> de </w:t>
            </w:r>
            <w:r w:rsidRPr="00F17446">
              <w:rPr>
                <w:b/>
                <w:bCs/>
                <w:sz w:val="16"/>
                <w:szCs w:val="16"/>
              </w:rPr>
              <w:fldChar w:fldCharType="begin"/>
            </w:r>
            <w:r w:rsidRPr="00F17446">
              <w:rPr>
                <w:b/>
                <w:bCs/>
                <w:sz w:val="16"/>
                <w:szCs w:val="16"/>
              </w:rPr>
              <w:instrText>NUMPAGES</w:instrText>
            </w:r>
            <w:r w:rsidRPr="00F17446">
              <w:rPr>
                <w:b/>
                <w:bCs/>
                <w:sz w:val="16"/>
                <w:szCs w:val="16"/>
              </w:rPr>
              <w:fldChar w:fldCharType="separate"/>
            </w:r>
            <w:r w:rsidR="00984FCC">
              <w:rPr>
                <w:b/>
                <w:bCs/>
                <w:noProof/>
                <w:sz w:val="16"/>
                <w:szCs w:val="16"/>
              </w:rPr>
              <w:t>1</w:t>
            </w:r>
            <w:r w:rsidRPr="00F174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17446" w:rsidRDefault="00F174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CC" w:rsidRDefault="00984FCC" w:rsidP="008C57AE">
      <w:r>
        <w:separator/>
      </w:r>
    </w:p>
  </w:footnote>
  <w:footnote w:type="continuationSeparator" w:id="0">
    <w:p w:rsidR="00984FCC" w:rsidRDefault="00984FCC" w:rsidP="008C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31"/>
      <w:gridCol w:w="5154"/>
      <w:gridCol w:w="1877"/>
    </w:tblGrid>
    <w:tr w:rsidR="00D33677" w:rsidRPr="009F432F" w:rsidTr="00D33677">
      <w:trPr>
        <w:cantSplit/>
        <w:trHeight w:val="65"/>
      </w:trPr>
      <w:tc>
        <w:tcPr>
          <w:tcW w:w="2931" w:type="dxa"/>
          <w:vMerge w:val="restart"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sz w:val="22"/>
            </w:rPr>
          </w:pPr>
          <w:r w:rsidRPr="009F432F">
            <w:rPr>
              <w:rFonts w:cs="Arial"/>
              <w:noProof/>
              <w:lang w:val="es-CO" w:eastAsia="es-CO"/>
            </w:rPr>
            <w:drawing>
              <wp:inline distT="0" distB="0" distL="0" distR="0">
                <wp:extent cx="1536700" cy="1073150"/>
                <wp:effectExtent l="0" t="0" r="6350" b="0"/>
                <wp:docPr id="1" name="Imagen 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4" w:type="dxa"/>
          <w:vMerge w:val="restart"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  <w:sz w:val="22"/>
            </w:rPr>
          </w:pPr>
          <w:r w:rsidRPr="009F432F">
            <w:rPr>
              <w:rFonts w:cs="Arial"/>
              <w:b/>
              <w:sz w:val="22"/>
              <w:szCs w:val="16"/>
            </w:rPr>
            <w:t>EMPRESA DE ACUEDUCTO Y ALCANTARILLADO Y ASEO DEL TOLIMA  “EDAT S.A E.S.P. OFICIAL”</w:t>
          </w:r>
        </w:p>
      </w:tc>
      <w:tc>
        <w:tcPr>
          <w:tcW w:w="1877" w:type="dxa"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  <w:sz w:val="22"/>
            </w:rPr>
          </w:pPr>
          <w:r w:rsidRPr="009F432F">
            <w:rPr>
              <w:rFonts w:cs="Arial"/>
              <w:b/>
              <w:sz w:val="22"/>
            </w:rPr>
            <w:t xml:space="preserve">Código: </w:t>
          </w:r>
        </w:p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  <w:sz w:val="22"/>
            </w:rPr>
          </w:pPr>
          <w:r w:rsidRPr="009F432F">
            <w:rPr>
              <w:rFonts w:cs="Arial"/>
              <w:b/>
              <w:sz w:val="22"/>
            </w:rPr>
            <w:t>SIG-</w:t>
          </w:r>
          <w:r>
            <w:rPr>
              <w:rFonts w:cs="Arial"/>
              <w:b/>
              <w:sz w:val="22"/>
            </w:rPr>
            <w:t>FOR-010</w:t>
          </w:r>
        </w:p>
      </w:tc>
    </w:tr>
    <w:tr w:rsidR="00D33677" w:rsidRPr="009F432F" w:rsidTr="00D33677">
      <w:tblPrEx>
        <w:tblCellMar>
          <w:left w:w="108" w:type="dxa"/>
          <w:right w:w="108" w:type="dxa"/>
        </w:tblCellMar>
      </w:tblPrEx>
      <w:trPr>
        <w:cantSplit/>
        <w:trHeight w:val="371"/>
      </w:trPr>
      <w:tc>
        <w:tcPr>
          <w:tcW w:w="2931" w:type="dxa"/>
          <w:vMerge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sz w:val="22"/>
            </w:rPr>
          </w:pPr>
        </w:p>
      </w:tc>
      <w:tc>
        <w:tcPr>
          <w:tcW w:w="5154" w:type="dxa"/>
          <w:vMerge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  <w:noProof/>
              <w:sz w:val="22"/>
            </w:rPr>
          </w:pPr>
        </w:p>
      </w:tc>
      <w:tc>
        <w:tcPr>
          <w:tcW w:w="1877" w:type="dxa"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  <w:sz w:val="22"/>
            </w:rPr>
          </w:pPr>
          <w:r w:rsidRPr="009F432F">
            <w:rPr>
              <w:rFonts w:cs="Arial"/>
              <w:b/>
              <w:sz w:val="22"/>
            </w:rPr>
            <w:t>Versión: 01</w:t>
          </w:r>
        </w:p>
      </w:tc>
    </w:tr>
    <w:tr w:rsidR="00D33677" w:rsidRPr="009F432F" w:rsidTr="00D33677">
      <w:tblPrEx>
        <w:tblCellMar>
          <w:left w:w="108" w:type="dxa"/>
          <w:right w:w="108" w:type="dxa"/>
        </w:tblCellMar>
      </w:tblPrEx>
      <w:trPr>
        <w:cantSplit/>
        <w:trHeight w:val="374"/>
      </w:trPr>
      <w:tc>
        <w:tcPr>
          <w:tcW w:w="2931" w:type="dxa"/>
          <w:vMerge/>
        </w:tcPr>
        <w:p w:rsidR="00D33677" w:rsidRPr="009F432F" w:rsidRDefault="00D33677" w:rsidP="00D33677">
          <w:pPr>
            <w:pStyle w:val="Encabezado"/>
            <w:rPr>
              <w:rFonts w:cs="Arial"/>
              <w:sz w:val="22"/>
            </w:rPr>
          </w:pPr>
        </w:p>
      </w:tc>
      <w:tc>
        <w:tcPr>
          <w:tcW w:w="5154" w:type="dxa"/>
          <w:vMerge w:val="restart"/>
          <w:shd w:val="clear" w:color="auto" w:fill="D9D9D9"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INFORME AUDITORÍA INTERNA</w:t>
          </w:r>
        </w:p>
      </w:tc>
      <w:tc>
        <w:tcPr>
          <w:tcW w:w="1877" w:type="dxa"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  <w:sz w:val="22"/>
            </w:rPr>
          </w:pPr>
          <w:r w:rsidRPr="009F432F">
            <w:rPr>
              <w:rFonts w:cs="Arial"/>
              <w:b/>
              <w:sz w:val="22"/>
            </w:rPr>
            <w:t>Vigente desde: 2021/07/21</w:t>
          </w:r>
        </w:p>
      </w:tc>
    </w:tr>
    <w:tr w:rsidR="00D33677" w:rsidRPr="009F432F" w:rsidTr="00D33677">
      <w:tblPrEx>
        <w:tblCellMar>
          <w:left w:w="108" w:type="dxa"/>
          <w:right w:w="108" w:type="dxa"/>
        </w:tblCellMar>
      </w:tblPrEx>
      <w:trPr>
        <w:cantSplit/>
        <w:trHeight w:val="468"/>
      </w:trPr>
      <w:tc>
        <w:tcPr>
          <w:tcW w:w="2931" w:type="dxa"/>
          <w:vMerge/>
        </w:tcPr>
        <w:p w:rsidR="00D33677" w:rsidRPr="009F432F" w:rsidRDefault="00D33677" w:rsidP="00D33677">
          <w:pPr>
            <w:pStyle w:val="Encabezado"/>
            <w:rPr>
              <w:rFonts w:cs="Arial"/>
              <w:sz w:val="22"/>
            </w:rPr>
          </w:pPr>
        </w:p>
      </w:tc>
      <w:tc>
        <w:tcPr>
          <w:tcW w:w="5154" w:type="dxa"/>
          <w:vMerge/>
          <w:shd w:val="clear" w:color="auto" w:fill="D9D9D9"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  <w:sz w:val="22"/>
            </w:rPr>
          </w:pPr>
        </w:p>
      </w:tc>
      <w:tc>
        <w:tcPr>
          <w:tcW w:w="1877" w:type="dxa"/>
          <w:vAlign w:val="center"/>
        </w:tcPr>
        <w:p w:rsidR="00D33677" w:rsidRPr="009F432F" w:rsidRDefault="00D33677" w:rsidP="00D33677">
          <w:pPr>
            <w:pStyle w:val="Encabezado"/>
            <w:jc w:val="center"/>
            <w:rPr>
              <w:rFonts w:cs="Arial"/>
              <w:b/>
              <w:sz w:val="22"/>
            </w:rPr>
          </w:pPr>
          <w:r w:rsidRPr="009F432F">
            <w:rPr>
              <w:rFonts w:cs="Arial"/>
              <w:b/>
              <w:sz w:val="22"/>
            </w:rPr>
            <w:t xml:space="preserve">Pág. </w:t>
          </w:r>
          <w:r w:rsidRPr="009F432F">
            <w:rPr>
              <w:rStyle w:val="Nmerodepgina"/>
              <w:rFonts w:cs="Arial"/>
              <w:b/>
              <w:sz w:val="22"/>
            </w:rPr>
            <w:fldChar w:fldCharType="begin"/>
          </w:r>
          <w:r w:rsidRPr="009F432F">
            <w:rPr>
              <w:rStyle w:val="Nmerodepgina"/>
              <w:rFonts w:cs="Arial"/>
              <w:b/>
              <w:sz w:val="22"/>
            </w:rPr>
            <w:instrText xml:space="preserve"> PAGE </w:instrText>
          </w:r>
          <w:r w:rsidRPr="009F432F">
            <w:rPr>
              <w:rStyle w:val="Nmerodepgina"/>
              <w:rFonts w:cs="Arial"/>
              <w:b/>
              <w:sz w:val="22"/>
            </w:rPr>
            <w:fldChar w:fldCharType="separate"/>
          </w:r>
          <w:r w:rsidR="00984FCC">
            <w:rPr>
              <w:rStyle w:val="Nmerodepgina"/>
              <w:rFonts w:cs="Arial"/>
              <w:b/>
              <w:noProof/>
              <w:sz w:val="22"/>
            </w:rPr>
            <w:t>1</w:t>
          </w:r>
          <w:r w:rsidRPr="009F432F">
            <w:rPr>
              <w:rStyle w:val="Nmerodepgina"/>
              <w:rFonts w:cs="Arial"/>
              <w:b/>
              <w:sz w:val="22"/>
            </w:rPr>
            <w:fldChar w:fldCharType="end"/>
          </w:r>
          <w:r w:rsidRPr="009F432F">
            <w:rPr>
              <w:rStyle w:val="Nmerodepgina"/>
              <w:rFonts w:cs="Arial"/>
              <w:b/>
              <w:sz w:val="22"/>
            </w:rPr>
            <w:t xml:space="preserve"> de </w:t>
          </w:r>
          <w:r w:rsidRPr="009F432F">
            <w:rPr>
              <w:rStyle w:val="Nmerodepgina"/>
              <w:rFonts w:cs="Arial"/>
              <w:b/>
              <w:sz w:val="22"/>
            </w:rPr>
            <w:fldChar w:fldCharType="begin"/>
          </w:r>
          <w:r w:rsidRPr="009F432F">
            <w:rPr>
              <w:rStyle w:val="Nmerodepgina"/>
              <w:rFonts w:cs="Arial"/>
              <w:b/>
              <w:sz w:val="22"/>
            </w:rPr>
            <w:instrText xml:space="preserve"> NUMPAGES </w:instrText>
          </w:r>
          <w:r w:rsidRPr="009F432F">
            <w:rPr>
              <w:rStyle w:val="Nmerodepgina"/>
              <w:rFonts w:cs="Arial"/>
              <w:b/>
              <w:sz w:val="22"/>
            </w:rPr>
            <w:fldChar w:fldCharType="separate"/>
          </w:r>
          <w:r w:rsidR="00984FCC">
            <w:rPr>
              <w:rStyle w:val="Nmerodepgina"/>
              <w:rFonts w:cs="Arial"/>
              <w:b/>
              <w:noProof/>
              <w:sz w:val="22"/>
            </w:rPr>
            <w:t>1</w:t>
          </w:r>
          <w:r w:rsidRPr="009F432F">
            <w:rPr>
              <w:rStyle w:val="Nmerodepgina"/>
              <w:rFonts w:cs="Arial"/>
              <w:b/>
              <w:sz w:val="22"/>
            </w:rPr>
            <w:fldChar w:fldCharType="end"/>
          </w:r>
        </w:p>
      </w:tc>
    </w:tr>
  </w:tbl>
  <w:p w:rsidR="00D33677" w:rsidRDefault="00D33677">
    <w:pPr>
      <w:pStyle w:val="Encabezado"/>
    </w:pPr>
  </w:p>
  <w:p w:rsidR="00D33677" w:rsidRDefault="00D336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4A18"/>
    <w:multiLevelType w:val="hybridMultilevel"/>
    <w:tmpl w:val="61DE0C3C"/>
    <w:lvl w:ilvl="0" w:tplc="A774A1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587C"/>
    <w:multiLevelType w:val="hybridMultilevel"/>
    <w:tmpl w:val="F49239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C4907"/>
    <w:multiLevelType w:val="hybridMultilevel"/>
    <w:tmpl w:val="29889D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1EBF"/>
    <w:multiLevelType w:val="hybridMultilevel"/>
    <w:tmpl w:val="7B3AF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93C92"/>
    <w:multiLevelType w:val="multilevel"/>
    <w:tmpl w:val="00087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B136C9"/>
    <w:multiLevelType w:val="hybridMultilevel"/>
    <w:tmpl w:val="10387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65D90"/>
    <w:multiLevelType w:val="hybridMultilevel"/>
    <w:tmpl w:val="C55E33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E"/>
    <w:rsid w:val="00017DB3"/>
    <w:rsid w:val="000B3B19"/>
    <w:rsid w:val="00132437"/>
    <w:rsid w:val="001331BA"/>
    <w:rsid w:val="001951B8"/>
    <w:rsid w:val="001D7BAE"/>
    <w:rsid w:val="00262E38"/>
    <w:rsid w:val="002D0877"/>
    <w:rsid w:val="002F28B9"/>
    <w:rsid w:val="002F39AA"/>
    <w:rsid w:val="00305FBB"/>
    <w:rsid w:val="003342D1"/>
    <w:rsid w:val="00472C07"/>
    <w:rsid w:val="00512803"/>
    <w:rsid w:val="005673F2"/>
    <w:rsid w:val="0058048F"/>
    <w:rsid w:val="005975FD"/>
    <w:rsid w:val="00612C9B"/>
    <w:rsid w:val="0064602C"/>
    <w:rsid w:val="00647E19"/>
    <w:rsid w:val="0069373D"/>
    <w:rsid w:val="00730519"/>
    <w:rsid w:val="00747EC9"/>
    <w:rsid w:val="007849B9"/>
    <w:rsid w:val="0079609B"/>
    <w:rsid w:val="007E5527"/>
    <w:rsid w:val="007F4F1F"/>
    <w:rsid w:val="00895A79"/>
    <w:rsid w:val="008C57AE"/>
    <w:rsid w:val="008D3E91"/>
    <w:rsid w:val="009479F9"/>
    <w:rsid w:val="00984FCC"/>
    <w:rsid w:val="009C1F24"/>
    <w:rsid w:val="009E2E67"/>
    <w:rsid w:val="00A5245C"/>
    <w:rsid w:val="00A653B9"/>
    <w:rsid w:val="00AF552A"/>
    <w:rsid w:val="00BD38DF"/>
    <w:rsid w:val="00C76939"/>
    <w:rsid w:val="00CD0161"/>
    <w:rsid w:val="00D33677"/>
    <w:rsid w:val="00D43224"/>
    <w:rsid w:val="00E30E19"/>
    <w:rsid w:val="00ED4E17"/>
    <w:rsid w:val="00F17446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DED7D-B7FF-414D-B4CC-5C3D07C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8C5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 Car,h18 Car1"/>
    <w:basedOn w:val="Fuentedeprrafopredeter"/>
    <w:link w:val="Encabezado"/>
    <w:rsid w:val="008C57AE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C5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A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C5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524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3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3B9"/>
    <w:rPr>
      <w:rFonts w:ascii="Segoe UI" w:eastAsia="Times New Roman" w:hAnsi="Segoe UI" w:cs="Segoe UI"/>
      <w:sz w:val="18"/>
      <w:szCs w:val="18"/>
      <w:lang w:eastAsia="es-ES"/>
    </w:rPr>
  </w:style>
  <w:style w:type="character" w:styleId="Nmerodepgina">
    <w:name w:val="page number"/>
    <w:basedOn w:val="Fuentedeprrafopredeter"/>
    <w:rsid w:val="008D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9051-ADFB-40FA-83B1-7F591108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Alfaro</dc:creator>
  <cp:lastModifiedBy>Liliana Inés Lamprea A.</cp:lastModifiedBy>
  <cp:revision>9</cp:revision>
  <cp:lastPrinted>2016-07-25T16:04:00Z</cp:lastPrinted>
  <dcterms:created xsi:type="dcterms:W3CDTF">2018-07-15T23:49:00Z</dcterms:created>
  <dcterms:modified xsi:type="dcterms:W3CDTF">2021-07-30T00:17:00Z</dcterms:modified>
</cp:coreProperties>
</file>